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color w:val="000000"/>
        </w:rPr>
        <w:drawing>
          <wp:inline distB="0" distT="0" distL="0" distR="0">
            <wp:extent cx="451022" cy="619200"/>
            <wp:effectExtent b="0" l="0" r="0" t="0"/>
            <wp:docPr descr="https://lh3.googleusercontent.com/rk1mqAuZI5nNXUGcHx-yAfC7qMsfQ148nNxU9UzWJJ_7385KqIzEoqE0hTjVS4oxpx0O0QEOpAcaTUlrYO9Ic35cP598Z8qk1PxzoB1vYwIf6K4Fi0n7VbcGXjw_E5RtFKcpyT-Od1C0KFCkdFpiMaSXMINEgZUMUJ_0R6ZWa4dIEiq_WCnTTpncaRGHQjLTygq1Tw" id="1" name="image1.png"/>
            <a:graphic>
              <a:graphicData uri="http://schemas.openxmlformats.org/drawingml/2006/picture">
                <pic:pic>
                  <pic:nvPicPr>
                    <pic:cNvPr descr="https://lh3.googleusercontent.com/rk1mqAuZI5nNXUGcHx-yAfC7qMsfQ148nNxU9UzWJJ_7385KqIzEoqE0hTjVS4oxpx0O0QEOpAcaTUlrYO9Ic35cP598Z8qk1PxzoB1vYwIf6K4Fi0n7VbcGXjw_E5RtFKcpyT-Od1C0KFCkdFpiMaSXMINEgZUMUJ_0R6ZWa4dIEiq_WCnTTpncaRGHQjLTygq1Tw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1022" cy="619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 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bookmarkStart w:colFirst="0" w:colLast="0" w:name="_heading=h.91837eecjzan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від 12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грудня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2023 року </w:t>
        <w:tab/>
        <w:t xml:space="preserve">         м. Сквира</w:t>
        <w:tab/>
        <w:tab/>
        <w:t xml:space="preserve">                  №12-42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погодження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штатного розпису 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омунальної установи Сквирської міської ради </w:t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«Центр надання соціальних послуг» на 2024 рік</w:t>
      </w:r>
    </w:p>
    <w:p w:rsidR="00000000" w:rsidDel="00000000" w:rsidP="00000000" w:rsidRDefault="00000000" w:rsidRPr="00000000" w14:paraId="0000000B">
      <w:pPr>
        <w:spacing w:after="0" w:line="240" w:lineRule="auto"/>
        <w:ind w:firstLine="48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firstLine="48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Керуючись п.п.5 п.1 ст. 26, ст. 54 Закону України «Про місцеве самоврядування в Україні»,  Бюджетними та Господарськими кодексами України , Положення про комунальну установу Сквирської міської ради «Центр надання соціальних послуг», на виконання Постанови Кабінету Міністрів України від 19.06.2023 року №652 (зі змінами),   враховуючи пропозиції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постійних комісій міської ради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, Сквирська міська рада VIIІ скликання</w:t>
      </w:r>
    </w:p>
    <w:p w:rsidR="00000000" w:rsidDel="00000000" w:rsidP="00000000" w:rsidRDefault="00000000" w:rsidRPr="00000000" w14:paraId="0000000D">
      <w:pPr>
        <w:spacing w:after="0" w:line="240" w:lineRule="auto"/>
        <w:ind w:firstLine="480"/>
        <w:jc w:val="both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0F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line="240" w:lineRule="auto"/>
        <w:ind w:left="-141.73228346456688" w:firstLine="708.6614173228344"/>
        <w:jc w:val="both"/>
        <w:rPr>
          <w:sz w:val="28"/>
          <w:szCs w:val="28"/>
          <w:u w:val="none"/>
        </w:rPr>
      </w:pPr>
      <w:bookmarkStart w:colFirst="0" w:colLast="0" w:name="_heading=h.3znysh7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огодити  зміни до  штатного  розпису комунальної установи Сквирської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міської ради «Центр надання соціальних послуг» на 2024 рік згідно з додатком, який є невід’ємною частиною цього рішення.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line="240" w:lineRule="auto"/>
        <w:ind w:left="566.9291338582675" w:firstLine="0"/>
        <w:jc w:val="both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Рішення набуває чинності з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01.01.2024 р.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ind w:left="0"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Контроль за виконанням рішення покласти на постійну комісію Сквирської міської ради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3">
      <w:pPr>
        <w:spacing w:after="0" w:line="240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1fob9te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Міська голова </w:t>
        <w:tab/>
        <w:tab/>
        <w:tab/>
        <w:tab/>
        <w:tab/>
        <w:tab/>
        <w:tab/>
        <w:t xml:space="preserve">Валентина ЛЕВІЦЬКА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6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pmd3j5nkaiij" w:id="4"/>
      <w:bookmarkEnd w:id="4"/>
      <w:r w:rsidDel="00000000" w:rsidR="00000000" w:rsidRPr="00000000">
        <w:rPr>
          <w:rtl w:val="0"/>
        </w:rPr>
      </w:r>
    </w:p>
    <w:sectPr>
      <w:pgSz w:h="16838" w:w="11906" w:orient="portrait"/>
      <w:pgMar w:bottom="1114" w:top="992" w:left="1700.7874015748032" w:right="577" w:header="1133" w:footer="113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/CMeOBrwqB8XYhEEa1+EpgaNqNg==">CgMxLjAyCGguZ2pkZ3hzMg5oLjkxODM3ZWVjanphbjIJaC4zem55c2g3MgloLjFmb2I5dGUyDmgucG1kM2o1bmthaWlqOAByITEwbEJQb3A5Q0dWUzdjZzRkeHkzczlnRFk1aDBjX1NKcA==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